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4F" w:rsidRDefault="00C2004F" w:rsidP="00C2004F">
      <w:pPr>
        <w:autoSpaceDE w:val="0"/>
        <w:autoSpaceDN w:val="0"/>
        <w:adjustRightInd w:val="0"/>
        <w:rPr>
          <w:rFonts w:ascii="Times-Bold" w:hAnsi="Times-Bold" w:cs="Times-Bold"/>
          <w:b/>
          <w:bCs/>
          <w:sz w:val="28"/>
          <w:szCs w:val="28"/>
        </w:rPr>
      </w:pPr>
      <w:r>
        <w:rPr>
          <w:rFonts w:ascii="Times-Bold" w:hAnsi="Times-Bold" w:cs="Times-Bold"/>
          <w:b/>
          <w:bCs/>
          <w:sz w:val="28"/>
          <w:szCs w:val="28"/>
        </w:rPr>
        <w:t>Überfachliche Kompetenzen</w:t>
      </w:r>
    </w:p>
    <w:p w:rsidR="00C2004F" w:rsidRDefault="00C2004F" w:rsidP="00C2004F">
      <w:pPr>
        <w:autoSpaceDE w:val="0"/>
        <w:autoSpaceDN w:val="0"/>
        <w:adjustRightInd w:val="0"/>
        <w:rPr>
          <w:rFonts w:ascii="Times-Roman" w:hAnsi="Times-Roman" w:cs="Times-Roman"/>
        </w:rPr>
      </w:pPr>
      <w:r>
        <w:rPr>
          <w:rFonts w:ascii="Times-Roman" w:hAnsi="Times-Roman" w:cs="Times-Roman"/>
        </w:rPr>
        <w:t>Im Entwicklungsprozess der Lernenden kommt dem Aufbau überfachlicher Kompetenzen eine besondere Bedeutung zu. Dabei geht es um ein Zusammenwirken von Fähigkeiten und Fertigkeiten, personalen und sozialen Dispositionen sowie Einstellungen und Haltungen. Den Lernenden wird hierdurch ermöglicht, in der Schule, in ihrem privaten und auch in ihrem künftigen beruflichen Leben Herausforderungen anzunehmen und erfolgreich und verantwortungsvoll zu meistern. Zu einer Entwicklung in diesem Sinne tragen alle Fächer gemeinsam bei.</w:t>
      </w:r>
    </w:p>
    <w:p w:rsidR="00C2004F" w:rsidRDefault="00C2004F" w:rsidP="00C2004F">
      <w:pPr>
        <w:autoSpaceDE w:val="0"/>
        <w:autoSpaceDN w:val="0"/>
        <w:adjustRightInd w:val="0"/>
        <w:rPr>
          <w:rFonts w:ascii="Times-Roman" w:hAnsi="Times-Roman" w:cs="Times-Roman"/>
        </w:rPr>
      </w:pPr>
      <w:r>
        <w:rPr>
          <w:rFonts w:ascii="Times-Roman" w:hAnsi="Times-Roman" w:cs="Times-Roman"/>
        </w:rPr>
        <w:t>Mit Blick auf die überfachlichen Kompetenzen wird im neuen Kerncurriculum für Hessen zwischen vier zentralen Bereichen – mit ihren Dimensionen und Aspekten – unterschieden:</w:t>
      </w: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Roman" w:hAnsi="Times-Roman" w:cs="Times-Roman"/>
        </w:rPr>
      </w:pPr>
      <w:r>
        <w:rPr>
          <w:rFonts w:ascii="Times-Bold" w:hAnsi="Times-Bold" w:cs="Times-Bold"/>
          <w:b/>
          <w:bCs/>
        </w:rPr>
        <w:t xml:space="preserve">Personale Kompetenz: </w:t>
      </w:r>
      <w:r>
        <w:rPr>
          <w:rFonts w:ascii="Times-Roman" w:hAnsi="Times-Roman" w:cs="Times-Roman"/>
        </w:rPr>
        <w:t xml:space="preserve">Diese umfasst jene Fähigkeiten, Einstellungen und Haltungen, die es Lernenden ermöglichen, selbstbestimmt und eigenverantwortlich zu handeln. Ausgangspunkt hierfür sind eine realistische </w:t>
      </w:r>
      <w:r>
        <w:rPr>
          <w:rFonts w:ascii="Times-Italic" w:hAnsi="Times-Italic" w:cs="Times-Italic"/>
          <w:i/>
          <w:iCs/>
        </w:rPr>
        <w:t xml:space="preserve">Selbstwahrnehmung, </w:t>
      </w:r>
      <w:r>
        <w:rPr>
          <w:rFonts w:ascii="Times-Roman" w:hAnsi="Times-Roman" w:cs="Times-Roman"/>
        </w:rPr>
        <w:t xml:space="preserve">Autonomieerleben und Selbstwirksamkeit. Das Bewusstsein für eigene Potenziale ist Voraussetzung zur Entwicklung eines positiven </w:t>
      </w:r>
      <w:r>
        <w:rPr>
          <w:rFonts w:ascii="Times-Italic" w:hAnsi="Times-Italic" w:cs="Times-Italic"/>
          <w:i/>
          <w:iCs/>
        </w:rPr>
        <w:t>Selbstkonzepts</w:t>
      </w:r>
      <w:r>
        <w:rPr>
          <w:rFonts w:ascii="Times-Roman" w:hAnsi="Times-Roman" w:cs="Times-Roman"/>
        </w:rPr>
        <w:t xml:space="preserve">. Auf dieser Basis entwickeln sich ein positives Selbstbild und Selbstvertrauen. Zur personalen Kompetenz gehören auch Aspekte der </w:t>
      </w:r>
      <w:r>
        <w:rPr>
          <w:rFonts w:ascii="Times-Italic" w:hAnsi="Times-Italic" w:cs="Times-Italic"/>
          <w:i/>
          <w:iCs/>
        </w:rPr>
        <w:t xml:space="preserve">Selbstregulierung </w:t>
      </w:r>
      <w:r>
        <w:rPr>
          <w:rFonts w:ascii="Times-Roman" w:hAnsi="Times-Roman" w:cs="Times-Roman"/>
        </w:rPr>
        <w:t>wie die Fähigkeit, sich situationsangemessen zu verhalten und das eigene</w:t>
      </w:r>
    </w:p>
    <w:p w:rsidR="00C2004F" w:rsidRDefault="00C2004F" w:rsidP="00C2004F">
      <w:pPr>
        <w:autoSpaceDE w:val="0"/>
        <w:autoSpaceDN w:val="0"/>
        <w:adjustRightInd w:val="0"/>
        <w:rPr>
          <w:rFonts w:ascii="Times-Roman" w:hAnsi="Times-Roman" w:cs="Times-Roman"/>
        </w:rPr>
      </w:pPr>
      <w:r>
        <w:rPr>
          <w:rFonts w:ascii="Times-Roman" w:hAnsi="Times-Roman" w:cs="Times-Roman"/>
        </w:rPr>
        <w:t>Handeln durch selbstgewählte Zielsetzungen zu steuern. Dies drückt sich auch darin aus, auf die eigene Gesundheit und das Wohlbefinden zu achten.</w:t>
      </w: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Roman" w:hAnsi="Times-Roman" w:cs="Times-Roman"/>
        </w:rPr>
      </w:pPr>
      <w:r>
        <w:rPr>
          <w:rFonts w:ascii="Times-Bold" w:hAnsi="Times-Bold" w:cs="Times-Bold"/>
          <w:b/>
          <w:bCs/>
        </w:rPr>
        <w:t xml:space="preserve">Sozialkompetenz: </w:t>
      </w:r>
      <w:r>
        <w:rPr>
          <w:rFonts w:ascii="Times-Roman" w:hAnsi="Times-Roman" w:cs="Times-Roman"/>
        </w:rPr>
        <w:t xml:space="preserve">Hierbei geht es um die Fähigkeit und Bereitschaft, in sozialen Beziehungen zu leben und diese aktiv mitzugestalten. Grundlage für die Entwicklung sozialer Kompetenz ist </w:t>
      </w:r>
      <w:r>
        <w:rPr>
          <w:rFonts w:ascii="Times-Italic" w:hAnsi="Times-Italic" w:cs="Times-Italic"/>
          <w:i/>
          <w:iCs/>
        </w:rPr>
        <w:t>soziale</w:t>
      </w:r>
      <w:r>
        <w:rPr>
          <w:rFonts w:ascii="Times-Roman" w:hAnsi="Times-Roman" w:cs="Times-Roman"/>
        </w:rPr>
        <w:t xml:space="preserve"> </w:t>
      </w:r>
      <w:r>
        <w:rPr>
          <w:rFonts w:ascii="Times-Italic" w:hAnsi="Times-Italic" w:cs="Times-Italic"/>
          <w:i/>
          <w:iCs/>
        </w:rPr>
        <w:t>Wahrnehmungsfähigkeit</w:t>
      </w:r>
      <w:r>
        <w:rPr>
          <w:rFonts w:ascii="Times-Roman" w:hAnsi="Times-Roman" w:cs="Times-Roman"/>
        </w:rPr>
        <w:t xml:space="preserve">. Im Miteinander bauen die Lernenden positive Beziehungen auf, entwickeln </w:t>
      </w:r>
      <w:r>
        <w:rPr>
          <w:rFonts w:ascii="Times-Italic" w:hAnsi="Times-Italic" w:cs="Times-Italic"/>
          <w:i/>
          <w:iCs/>
        </w:rPr>
        <w:t xml:space="preserve">Rücksichtnahme und Solidarität </w:t>
      </w:r>
      <w:r>
        <w:rPr>
          <w:rFonts w:ascii="Times-Roman" w:hAnsi="Times-Roman" w:cs="Times-Roman"/>
        </w:rPr>
        <w:t xml:space="preserve">und setzen sich für andere ein. Gemeinsames Arbeiten gelingt durch </w:t>
      </w:r>
      <w:r>
        <w:rPr>
          <w:rFonts w:ascii="Times-Italic" w:hAnsi="Times-Italic" w:cs="Times-Italic"/>
          <w:i/>
          <w:iCs/>
        </w:rPr>
        <w:t>Kooperation und Teamfähigkeit</w:t>
      </w:r>
      <w:r>
        <w:rPr>
          <w:rFonts w:ascii="Times-Roman" w:hAnsi="Times-Roman" w:cs="Times-Roman"/>
        </w:rPr>
        <w:t>. Bei auftretenden Spannungen setzen sich die Lernenden mit den eigenen</w:t>
      </w:r>
    </w:p>
    <w:p w:rsidR="00C2004F" w:rsidRDefault="00C2004F" w:rsidP="00C2004F">
      <w:pPr>
        <w:autoSpaceDE w:val="0"/>
        <w:autoSpaceDN w:val="0"/>
        <w:adjustRightInd w:val="0"/>
        <w:rPr>
          <w:rFonts w:ascii="Times-Roman" w:hAnsi="Times-Roman" w:cs="Times-Roman"/>
        </w:rPr>
      </w:pPr>
      <w:r>
        <w:rPr>
          <w:rFonts w:ascii="Times-Roman" w:hAnsi="Times-Roman" w:cs="Times-Roman"/>
        </w:rPr>
        <w:t xml:space="preserve">sowie den Ansichten und Absichten anderer auseinander, suchen nach Lösungen und tragen dadurch zu einem angemessenen </w:t>
      </w:r>
      <w:r>
        <w:rPr>
          <w:rFonts w:ascii="Times-Italic" w:hAnsi="Times-Italic" w:cs="Times-Italic"/>
          <w:i/>
          <w:iCs/>
        </w:rPr>
        <w:t xml:space="preserve">Umgang mit Konflikten </w:t>
      </w:r>
      <w:r>
        <w:rPr>
          <w:rFonts w:ascii="Times-Roman" w:hAnsi="Times-Roman" w:cs="Times-Roman"/>
        </w:rPr>
        <w:t xml:space="preserve">bei. Die Lernenden übernehmen Verantwortung für sich und andere und nehmen Möglichkeiten, die Gemeinschaft mitzugestalten, wahr. So erleben sie sich als Teil eines Gemeinwesens und wachsen schrittweise in ihre </w:t>
      </w:r>
      <w:r>
        <w:rPr>
          <w:rFonts w:ascii="Times-Italic" w:hAnsi="Times-Italic" w:cs="Times-Italic"/>
          <w:i/>
          <w:iCs/>
        </w:rPr>
        <w:t>gesellschaftliche Verantwortung</w:t>
      </w:r>
      <w:r>
        <w:rPr>
          <w:rFonts w:ascii="Times-Roman" w:hAnsi="Times-Roman" w:cs="Times-Roman"/>
        </w:rPr>
        <w:t>, unter Beachtung der demokratischen Grundwerte, hinein. Auf der Basis der eigenen kulturellen</w:t>
      </w:r>
    </w:p>
    <w:p w:rsidR="00C2004F" w:rsidRPr="00C2004F" w:rsidRDefault="00C2004F" w:rsidP="00C2004F">
      <w:pPr>
        <w:autoSpaceDE w:val="0"/>
        <w:autoSpaceDN w:val="0"/>
        <w:adjustRightInd w:val="0"/>
        <w:rPr>
          <w:rFonts w:ascii="Times-Italic" w:hAnsi="Times-Italic" w:cs="Times-Italic"/>
          <w:i/>
          <w:iCs/>
        </w:rPr>
      </w:pPr>
      <w:r>
        <w:rPr>
          <w:rFonts w:ascii="Times-Roman" w:hAnsi="Times-Roman" w:cs="Times-Roman"/>
        </w:rPr>
        <w:t xml:space="preserve">Identität zeigen sie sich aufgeschlossen gegenüber anderen Kulturen und tragen so zur </w:t>
      </w:r>
      <w:r>
        <w:rPr>
          <w:rFonts w:ascii="Times-Italic" w:hAnsi="Times-Italic" w:cs="Times-Italic"/>
          <w:i/>
          <w:iCs/>
        </w:rPr>
        <w:t xml:space="preserve">interkulturellen Verständigung </w:t>
      </w:r>
      <w:r>
        <w:rPr>
          <w:rFonts w:ascii="Times-Roman" w:hAnsi="Times-Roman" w:cs="Times-Roman"/>
        </w:rPr>
        <w:t>bei.</w:t>
      </w: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Roman" w:hAnsi="Times-Roman" w:cs="Times-Roman"/>
        </w:rPr>
      </w:pPr>
      <w:r>
        <w:rPr>
          <w:rFonts w:ascii="Times-Bold" w:hAnsi="Times-Bold" w:cs="Times-Bold"/>
          <w:b/>
          <w:bCs/>
        </w:rPr>
        <w:t xml:space="preserve">Lernkompetenz: </w:t>
      </w:r>
      <w:r>
        <w:rPr>
          <w:rFonts w:ascii="Times-Roman" w:hAnsi="Times-Roman" w:cs="Times-Roman"/>
        </w:rPr>
        <w:t xml:space="preserve">Sie zeigt sich in der Fähigkeit, variable Anforderungssituationen und Aufgaben mithilfe geeigneter Strategien und Arbeitsmethoden zu erschließen sowie den Lern- und Arbeitsprozess als solchen wahrzunehmen und seine Ergebnisse reflektieren zu können (metakognitive Kompetenz). </w:t>
      </w:r>
      <w:r>
        <w:rPr>
          <w:rFonts w:ascii="Times-Italic" w:hAnsi="Times-Italic" w:cs="Times-Italic"/>
          <w:i/>
          <w:iCs/>
        </w:rPr>
        <w:t xml:space="preserve">Problemlösekompetenz </w:t>
      </w:r>
      <w:r>
        <w:rPr>
          <w:rFonts w:ascii="Times-Roman" w:hAnsi="Times-Roman" w:cs="Times-Roman"/>
        </w:rPr>
        <w:t xml:space="preserve">zeigt sich darin, Probleme zu analysieren, (alternative) Lösungswege zu planen und letztlich Entscheidungen zu treffen. </w:t>
      </w:r>
      <w:r>
        <w:rPr>
          <w:rFonts w:ascii="Times-Italic" w:hAnsi="Times-Italic" w:cs="Times-Italic"/>
          <w:i/>
          <w:iCs/>
        </w:rPr>
        <w:t xml:space="preserve">Arbeitskompetenz </w:t>
      </w:r>
      <w:r>
        <w:rPr>
          <w:rFonts w:ascii="Times-Roman" w:hAnsi="Times-Roman" w:cs="Times-Roman"/>
        </w:rPr>
        <w:t>ermöglicht es, einen Arbeitsplan zu erstellen und diesen dann schrittweise umzusetzen. Die Entwicklung der Lernkompetenz vollzieht sich im Aufbau altersgemäßer Modelle des „Lernen Lernens“ und eines in dieser Perspektive zunehmend</w:t>
      </w:r>
    </w:p>
    <w:p w:rsidR="00C2004F" w:rsidRDefault="00C2004F" w:rsidP="00C2004F">
      <w:pPr>
        <w:autoSpaceDE w:val="0"/>
        <w:autoSpaceDN w:val="0"/>
        <w:adjustRightInd w:val="0"/>
        <w:rPr>
          <w:rFonts w:ascii="Times-Roman" w:hAnsi="Times-Roman" w:cs="Times-Roman"/>
        </w:rPr>
      </w:pPr>
      <w:r>
        <w:rPr>
          <w:rFonts w:ascii="Times-Roman" w:hAnsi="Times-Roman" w:cs="Times-Roman"/>
        </w:rPr>
        <w:t xml:space="preserve">selbstständigen Arbeitens. Ein planvolles Vorgehen und eine angemessene Zeiteinteilung bei der Bewältigung von Aufgaben sind Ausdruck dieses Prozesses. Zur Lern- und Arbeitskompetenz gehört in diesem Zusammenhang unverzichtbar die Dimension der </w:t>
      </w:r>
      <w:r>
        <w:rPr>
          <w:rFonts w:ascii="Times-Italic" w:hAnsi="Times-Italic" w:cs="Times-Italic"/>
          <w:i/>
          <w:iCs/>
        </w:rPr>
        <w:t>Medienkompetenz</w:t>
      </w:r>
      <w:r>
        <w:rPr>
          <w:rFonts w:ascii="Times-Roman" w:hAnsi="Times-Roman" w:cs="Times-Roman"/>
        </w:rPr>
        <w:t>. Der Einsatz unterschiedlicher Medien und elementarer technischer Anwendungen, der Einsatz von Medien zur Information und Präsentation sowie eine kritische Mediennutzung schaffen die Voraussetzung, um in der heutigen Informations- und Mediengesellschaft kompetent und verantwortungsvoll zu handeln.</w:t>
      </w: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Bold" w:hAnsi="Times-Bold" w:cs="Times-Bold"/>
          <w:b/>
          <w:bCs/>
        </w:rPr>
      </w:pPr>
    </w:p>
    <w:p w:rsidR="00C2004F" w:rsidRDefault="00C2004F" w:rsidP="00C2004F">
      <w:pPr>
        <w:autoSpaceDE w:val="0"/>
        <w:autoSpaceDN w:val="0"/>
        <w:adjustRightInd w:val="0"/>
        <w:rPr>
          <w:rFonts w:ascii="Times-Roman" w:hAnsi="Times-Roman" w:cs="Times-Roman"/>
        </w:rPr>
      </w:pPr>
      <w:r>
        <w:rPr>
          <w:rFonts w:ascii="Times-Bold" w:hAnsi="Times-Bold" w:cs="Times-Bold"/>
          <w:b/>
          <w:bCs/>
        </w:rPr>
        <w:lastRenderedPageBreak/>
        <w:t>Sprachkompetenz</w:t>
      </w:r>
      <w:r>
        <w:rPr>
          <w:rFonts w:ascii="Times-Roman" w:hAnsi="Times-Roman" w:cs="Times-Roman"/>
        </w:rPr>
        <w:t xml:space="preserve">: Im Rahmen der Entwicklung von Sprachkompetenz kommt dem Aufbau und der Sicherung der </w:t>
      </w:r>
      <w:r>
        <w:rPr>
          <w:rFonts w:ascii="Times-Italic" w:hAnsi="Times-Italic" w:cs="Times-Italic"/>
          <w:i/>
          <w:iCs/>
        </w:rPr>
        <w:t xml:space="preserve">Lesekompetenz </w:t>
      </w:r>
      <w:r>
        <w:rPr>
          <w:rFonts w:ascii="Times-Roman" w:hAnsi="Times-Roman" w:cs="Times-Roman"/>
        </w:rPr>
        <w:t xml:space="preserve">sowie der Schreibkompetenz im Hinblick auf eine adressatenbezogene und sachgerechte mündliche und schriftliche Sprachverwendung eine besondere Bedeutung zu. Ohne ein angemessenes Leseverständnis sind erfolgreiche Lernprozesse auf Dauer nicht möglich. Lesekompetenz zeigt sich in der Fähigkeit, altersangemessenen Texten/Medien Informationen zu entnehmen, diese zu verstehen und in ihrem jeweiligen Kontext zu bewerten sowie Schlussfolgerungen ziehen zu können. Mit </w:t>
      </w:r>
      <w:r>
        <w:rPr>
          <w:rFonts w:ascii="Times-Italic" w:hAnsi="Times-Italic" w:cs="Times-Italic"/>
          <w:i/>
          <w:iCs/>
        </w:rPr>
        <w:t xml:space="preserve">Schreibkompetenz </w:t>
      </w:r>
      <w:r>
        <w:rPr>
          <w:rFonts w:ascii="Times-Roman" w:hAnsi="Times-Roman" w:cs="Times-Roman"/>
        </w:rPr>
        <w:t>erschließt sich den Lernenden die Möglichkeit, Gedanken schriftlich</w:t>
      </w:r>
    </w:p>
    <w:p w:rsidR="00C2004F" w:rsidRDefault="00C2004F" w:rsidP="00C2004F">
      <w:pPr>
        <w:autoSpaceDE w:val="0"/>
        <w:autoSpaceDN w:val="0"/>
        <w:adjustRightInd w:val="0"/>
        <w:rPr>
          <w:rFonts w:ascii="Times-Roman" w:hAnsi="Times-Roman" w:cs="Times-Roman"/>
        </w:rPr>
      </w:pPr>
      <w:r>
        <w:rPr>
          <w:rFonts w:ascii="Times-Roman" w:hAnsi="Times-Roman" w:cs="Times-Roman"/>
        </w:rPr>
        <w:t xml:space="preserve">festzuhalten und zu kommunizieren; schrittweise lernen sie, Schreibformen zu unterscheiden, Schreibstrategien einzusetzen und Schreibnormen zu beachten. </w:t>
      </w:r>
      <w:r>
        <w:rPr>
          <w:rFonts w:ascii="Times-Italic" w:hAnsi="Times-Italic" w:cs="Times-Italic"/>
          <w:i/>
          <w:iCs/>
        </w:rPr>
        <w:t xml:space="preserve">Kommunikationskompetenz </w:t>
      </w:r>
      <w:r>
        <w:rPr>
          <w:rFonts w:ascii="Times-Roman" w:hAnsi="Times-Roman" w:cs="Times-Roman"/>
        </w:rPr>
        <w:t>setzt voraus, sich verständlich, an der Standardsprache orientiert, auszudrücken und sich an Gesprächen konstruktiv zu beteiligen. Die Lernenden entwickeln zunehmend die Fähigkeit, Kommunikations- und Interaktionssituationen</w:t>
      </w:r>
    </w:p>
    <w:p w:rsidR="00C2004F" w:rsidRDefault="00C2004F" w:rsidP="00C2004F">
      <w:pPr>
        <w:autoSpaceDE w:val="0"/>
        <w:autoSpaceDN w:val="0"/>
        <w:adjustRightInd w:val="0"/>
        <w:rPr>
          <w:rFonts w:ascii="Times-Roman" w:hAnsi="Times-Roman" w:cs="Times-Roman"/>
        </w:rPr>
      </w:pPr>
      <w:r>
        <w:rPr>
          <w:rFonts w:ascii="Times-Roman" w:hAnsi="Times-Roman" w:cs="Times-Roman"/>
        </w:rPr>
        <w:t>aufmerksam wahrzunehmen und zu verfolgen. Dabei lernen sie, Rede- und Gesprächsformen zu unterscheiden und Rede- und Gesprächsstrategien anzuwenden.</w:t>
      </w:r>
    </w:p>
    <w:p w:rsidR="00C2004F" w:rsidRDefault="00C2004F" w:rsidP="00C2004F">
      <w:pPr>
        <w:autoSpaceDE w:val="0"/>
        <w:autoSpaceDN w:val="0"/>
        <w:adjustRightInd w:val="0"/>
        <w:rPr>
          <w:rFonts w:ascii="Times-Roman" w:hAnsi="Times-Roman" w:cs="Times-Roman"/>
        </w:rPr>
      </w:pPr>
      <w:r>
        <w:rPr>
          <w:rFonts w:ascii="Times-Roman" w:hAnsi="Times-Roman" w:cs="Times-Roman"/>
        </w:rPr>
        <w:t>Die angesprochenen vier Bereiche zeichnen sich dadurch aus, dass sie jeweils kognitions-, motivations- und handlungsbezogene Komponenten enthalten. Die hohe Komplexität sich überlagernder Teilaspekte macht eine trennscharfe Unterscheidung der Kompetenzbereiche und ihrer Dimensionen nicht</w:t>
      </w:r>
      <w:r w:rsidR="003758BF">
        <w:rPr>
          <w:rFonts w:ascii="Times-Roman" w:hAnsi="Times-Roman" w:cs="Times-Roman"/>
        </w:rPr>
        <w:t xml:space="preserve"> </w:t>
      </w:r>
      <w:r>
        <w:rPr>
          <w:rFonts w:ascii="Times-Roman" w:hAnsi="Times-Roman" w:cs="Times-Roman"/>
        </w:rPr>
        <w:t>immer möglich. Gleiches gilt für eine ausschließliche Zuordnung zu nur einem dieser Bereiche oder</w:t>
      </w:r>
      <w:r w:rsidR="003758BF">
        <w:rPr>
          <w:rFonts w:ascii="Times-Roman" w:hAnsi="Times-Roman" w:cs="Times-Roman"/>
        </w:rPr>
        <w:t xml:space="preserve"> </w:t>
      </w:r>
      <w:r>
        <w:rPr>
          <w:rFonts w:ascii="Times-Roman" w:hAnsi="Times-Roman" w:cs="Times-Roman"/>
        </w:rPr>
        <w:t>nur einer der Dimensionen. Auf eine Klassifizierung fachlicher und/oder überfachlicher Kompetenzen</w:t>
      </w:r>
      <w:r w:rsidR="003758BF">
        <w:rPr>
          <w:rFonts w:ascii="Times-Roman" w:hAnsi="Times-Roman" w:cs="Times-Roman"/>
        </w:rPr>
        <w:t xml:space="preserve"> </w:t>
      </w:r>
      <w:r>
        <w:rPr>
          <w:rFonts w:ascii="Times-Roman" w:hAnsi="Times-Roman" w:cs="Times-Roman"/>
        </w:rPr>
        <w:t>trifft dies gleichermaßen zu. Der Erwerb beider erfolgt daher notwendigerweise in enger Verbindung</w:t>
      </w:r>
      <w:r w:rsidR="003758BF">
        <w:rPr>
          <w:rFonts w:ascii="Times-Roman" w:hAnsi="Times-Roman" w:cs="Times-Roman"/>
        </w:rPr>
        <w:t xml:space="preserve"> </w:t>
      </w:r>
      <w:r>
        <w:rPr>
          <w:rFonts w:ascii="Times-Roman" w:hAnsi="Times-Roman" w:cs="Times-Roman"/>
        </w:rPr>
        <w:t>miteinander.</w:t>
      </w:r>
    </w:p>
    <w:p w:rsidR="00C30D6A" w:rsidRDefault="00C2004F" w:rsidP="003758BF">
      <w:pPr>
        <w:autoSpaceDE w:val="0"/>
        <w:autoSpaceDN w:val="0"/>
        <w:adjustRightInd w:val="0"/>
        <w:rPr>
          <w:rFonts w:ascii="Times-Roman" w:hAnsi="Times-Roman" w:cs="Times-Roman"/>
        </w:rPr>
      </w:pPr>
      <w:r>
        <w:rPr>
          <w:rFonts w:ascii="Times-Roman" w:hAnsi="Times-Roman" w:cs="Times-Roman"/>
        </w:rPr>
        <w:t>Im Unterschied zu den fachlichen Standards entziehen sich im Schulalltag die überfachlichen Kompetenzen</w:t>
      </w:r>
      <w:r w:rsidR="003758BF">
        <w:rPr>
          <w:rFonts w:ascii="Times-Roman" w:hAnsi="Times-Roman" w:cs="Times-Roman"/>
        </w:rPr>
        <w:t xml:space="preserve"> </w:t>
      </w:r>
      <w:r>
        <w:rPr>
          <w:rFonts w:ascii="Times-Roman" w:hAnsi="Times-Roman" w:cs="Times-Roman"/>
        </w:rPr>
        <w:t>weitgehend einer Normierung und empirischen Überprüfung. Insbesondere die Entwicklung</w:t>
      </w:r>
      <w:r w:rsidR="003758BF">
        <w:rPr>
          <w:rFonts w:ascii="Times-Roman" w:hAnsi="Times-Roman" w:cs="Times-Roman"/>
        </w:rPr>
        <w:t xml:space="preserve"> </w:t>
      </w:r>
      <w:r>
        <w:rPr>
          <w:rFonts w:ascii="Times-Roman" w:hAnsi="Times-Roman" w:cs="Times-Roman"/>
        </w:rPr>
        <w:t>personaler Kompetenzen ist durch schulische Erziehungs- und Bildungsprozesse nur in begrenztem</w:t>
      </w:r>
      <w:r w:rsidR="003758BF">
        <w:rPr>
          <w:rFonts w:ascii="Times-Roman" w:hAnsi="Times-Roman" w:cs="Times-Roman"/>
        </w:rPr>
        <w:t xml:space="preserve"> </w:t>
      </w:r>
      <w:r>
        <w:rPr>
          <w:rFonts w:ascii="Times-Roman" w:hAnsi="Times-Roman" w:cs="Times-Roman"/>
        </w:rPr>
        <w:t>Maße zu beeinflussen. Gleichwohl bietet die Schule den Lernenden Gelegenheiten zum verantwortlichen</w:t>
      </w:r>
      <w:r w:rsidR="003758BF">
        <w:rPr>
          <w:rFonts w:ascii="Times-Roman" w:hAnsi="Times-Roman" w:cs="Times-Roman"/>
        </w:rPr>
        <w:t xml:space="preserve"> </w:t>
      </w:r>
      <w:r>
        <w:rPr>
          <w:rFonts w:ascii="Times-Roman" w:hAnsi="Times-Roman" w:cs="Times-Roman"/>
        </w:rPr>
        <w:t>Handeln und zur Entwicklung eigener Potenziale. Zu berücksichtigen ist hierbei eine altersgemäß</w:t>
      </w:r>
      <w:r w:rsidR="003758BF">
        <w:rPr>
          <w:rFonts w:ascii="Times-Roman" w:hAnsi="Times-Roman" w:cs="Times-Roman"/>
        </w:rPr>
        <w:t xml:space="preserve"> </w:t>
      </w:r>
      <w:r>
        <w:rPr>
          <w:rFonts w:ascii="Times-Roman" w:hAnsi="Times-Roman" w:cs="Times-Roman"/>
        </w:rPr>
        <w:t>sinnvolle Gestaltung der Lernprozesse.</w:t>
      </w:r>
    </w:p>
    <w:p w:rsidR="001261CC" w:rsidRDefault="001261CC" w:rsidP="003758BF">
      <w:pPr>
        <w:autoSpaceDE w:val="0"/>
        <w:autoSpaceDN w:val="0"/>
        <w:adjustRightInd w:val="0"/>
        <w:rPr>
          <w:rFonts w:ascii="Times-Roman" w:hAnsi="Times-Roman" w:cs="Times-Roman"/>
        </w:rPr>
      </w:pPr>
    </w:p>
    <w:p w:rsidR="001261CC" w:rsidRDefault="001261CC" w:rsidP="003758BF">
      <w:pPr>
        <w:autoSpaceDE w:val="0"/>
        <w:autoSpaceDN w:val="0"/>
        <w:adjustRightInd w:val="0"/>
        <w:rPr>
          <w:rFonts w:ascii="Times-Roman" w:hAnsi="Times-Roman" w:cs="Times-Roman"/>
        </w:rPr>
      </w:pPr>
    </w:p>
    <w:p w:rsidR="001261CC" w:rsidRDefault="001261CC" w:rsidP="003758BF">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Times-Roman" w:hAnsi="Times-Roman" w:cs="Times-Roman"/>
        </w:rPr>
        <w:t>Im Folgenden werden die genannten vier überfachlichen Kompetenzbereiche in ihren Dimensionen und Aspekten weiter entfaltet.</w:t>
      </w:r>
    </w:p>
    <w:p w:rsidR="001261CC" w:rsidRDefault="001261CC" w:rsidP="001261CC">
      <w:pPr>
        <w:autoSpaceDE w:val="0"/>
        <w:autoSpaceDN w:val="0"/>
        <w:adjustRightInd w:val="0"/>
        <w:rPr>
          <w:rFonts w:ascii="Times-Bold" w:hAnsi="Times-Bold" w:cs="Times-Bold"/>
          <w:b/>
          <w:bCs/>
        </w:rPr>
      </w:pPr>
    </w:p>
    <w:p w:rsidR="001261CC" w:rsidRDefault="001261CC" w:rsidP="001261CC">
      <w:pPr>
        <w:autoSpaceDE w:val="0"/>
        <w:autoSpaceDN w:val="0"/>
        <w:adjustRightInd w:val="0"/>
        <w:rPr>
          <w:rFonts w:ascii="Times-Bold" w:hAnsi="Times-Bold" w:cs="Times-Bold"/>
          <w:b/>
          <w:bCs/>
        </w:rPr>
      </w:pPr>
      <w:r>
        <w:rPr>
          <w:rFonts w:ascii="Times-Bold" w:hAnsi="Times-Bold" w:cs="Times-Bold"/>
          <w:b/>
          <w:bCs/>
        </w:rPr>
        <w:t>Personale Kompetenz</w:t>
      </w: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Selbstwahrnehmung</w:t>
      </w:r>
      <w:r>
        <w:rPr>
          <w:rFonts w:ascii="Times-Roman" w:hAnsi="Times-Roman" w:cs="Times-Roman"/>
        </w:rPr>
        <w:t xml:space="preserve">: Die Lernenden nehmen ihre Interessen und Gefühle </w:t>
      </w:r>
      <w:proofErr w:type="gramStart"/>
      <w:r>
        <w:rPr>
          <w:rFonts w:ascii="Times-Roman" w:hAnsi="Times-Roman" w:cs="Times-Roman"/>
        </w:rPr>
        <w:t>wahr</w:t>
      </w:r>
      <w:proofErr w:type="gramEnd"/>
      <w:r>
        <w:rPr>
          <w:rFonts w:ascii="Times-Roman" w:hAnsi="Times-Roman" w:cs="Times-Roman"/>
        </w:rPr>
        <w:t xml:space="preserve"> und schätzen ihre Stärken und Schwächen realistisch ein. Sie entdecken ihre Gestaltungs- und Ausdrucksmöglichkeiten und entwickeln sie im Vertrauen auf die eigenen Fähigkeiten weiter.</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Selbstkonzept</w:t>
      </w:r>
      <w:r>
        <w:rPr>
          <w:rFonts w:ascii="Times-Roman" w:hAnsi="Times-Roman" w:cs="Times-Roman"/>
        </w:rPr>
        <w:t>: Die Lernenden gehen mit Selbstvertrauen an die Lösung von Problemstellungen heran. Sie formulieren ihre Meinung und vertreten selbstbewusst ihre Interessen. Sie glauben daran, dass sie mit eigener Anstrengung ein Ziel erreichen können.</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Selbstregulierung</w:t>
      </w:r>
      <w:r>
        <w:rPr>
          <w:rFonts w:ascii="Times-Roman" w:hAnsi="Times-Roman" w:cs="Times-Roman"/>
        </w:rPr>
        <w:t>: Die Lernenden formulieren Wünsche und Bedürfnisse und respektieren dabei die Wünsche und Bedürfnisse anderer. Sie drücken ihre Gefühle angemessen aus. Mit Situationen, Themen und Personen setzen sie sich kritisch auseinander und nehmen auch Kritik an. Sie reflektieren ihre Lernprozesse und Ergebnisse und setzen sich selbst Ziele.</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Bold" w:hAnsi="Times-Bold" w:cs="Times-Bold"/>
          <w:b/>
          <w:bCs/>
        </w:rPr>
      </w:pPr>
      <w:r>
        <w:rPr>
          <w:rFonts w:ascii="Times-Bold" w:hAnsi="Times-Bold" w:cs="Times-Bold"/>
          <w:b/>
          <w:bCs/>
        </w:rPr>
        <w:lastRenderedPageBreak/>
        <w:t>Sozialkompetenz</w:t>
      </w: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Soziale Wahrnehmungsfähigkeit</w:t>
      </w:r>
      <w:r>
        <w:rPr>
          <w:rFonts w:ascii="Times-Roman" w:hAnsi="Times-Roman" w:cs="Times-Roman"/>
        </w:rPr>
        <w:t>: Die Lernenden nehmen unterschiedliche Bedürfnisse in sozialen Beziehungen wahr und zeigen Einfühlungsvermögen. Sie achten Andersartigkeit und Anderssein. Sie setzen sich für andere ein.</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Rücksichtnahme und Solidarität</w:t>
      </w:r>
      <w:r>
        <w:rPr>
          <w:rFonts w:ascii="Times-Roman" w:hAnsi="Times-Roman" w:cs="Times-Roman"/>
        </w:rPr>
        <w:t>: Die Lernenden respektieren die Meinungen und Verhaltensweisen anderer. Sie helfen und unterstützen sich gegenseitig, gehen achtsam und unvoreingenommen mit anderen um.</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Kooperation und Teamfähigkeit</w:t>
      </w:r>
      <w:r>
        <w:rPr>
          <w:rFonts w:ascii="Times-Roman" w:hAnsi="Times-Roman" w:cs="Times-Roman"/>
        </w:rPr>
        <w:t>: Die Lernenden halten sich an Regeln und Absprachen. Sie gehen auf andere ein und stimmen ihr Verhalten mit anderen ab. Sie bringen sich konstruktiv in die Gemeinschaft ein und kooperieren.</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Umgang mit Konflikten</w:t>
      </w:r>
      <w:r>
        <w:rPr>
          <w:rFonts w:ascii="Times-Roman" w:hAnsi="Times-Roman" w:cs="Times-Roman"/>
        </w:rPr>
        <w:t>: Die Lernenden tragen Kritik konstruktiv vor, nehmen Kritik von anderen entgegen und reflektieren darüber. Sie sind in der Lage, um Verzeihung zu bitten und können anderen verzeihen. Sie setzen sich für faire Konfliktlösungen ein.</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Gesellschaftliche Verantwortung</w:t>
      </w:r>
      <w:r>
        <w:rPr>
          <w:rFonts w:ascii="Times-Roman" w:hAnsi="Times-Roman" w:cs="Times-Roman"/>
        </w:rPr>
        <w:t>: Sie übernehmen Verantwortung für ihr eigenes Verhalten in der Gemeinschaft. Sie treten aktiv für ein gemeinschaftliches Ziel ein und treffen gemeinsam Entscheidungen. Sie nutzen ihre Möglichkeiten der Mitgestaltung und Mitsprache.</w:t>
      </w:r>
    </w:p>
    <w:p w:rsidR="001261CC" w:rsidRDefault="001261CC" w:rsidP="001261CC">
      <w:pPr>
        <w:autoSpaceDE w:val="0"/>
        <w:autoSpaceDN w:val="0"/>
        <w:adjustRightInd w:val="0"/>
        <w:rPr>
          <w:rFonts w:ascii="Times-Roman" w:hAnsi="Times-Roman" w:cs="Times-Roman"/>
        </w:rPr>
      </w:pPr>
    </w:p>
    <w:p w:rsidR="001261CC" w:rsidRDefault="001261CC" w:rsidP="001261CC">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Interkulturelle Verständigung</w:t>
      </w:r>
      <w:r>
        <w:rPr>
          <w:rFonts w:ascii="Times-Roman" w:hAnsi="Times-Roman" w:cs="Times-Roman"/>
        </w:rPr>
        <w:t>: Die Lernenden nehmen unterschiedliche Verhaltensweisen von Menschen aus anderen Ländern wahr und deuten sie als kulturtypische Gewohnheiten. Sie sind aufgeschlossen gegenüber anderen Kulturen und arbeiten mit Kindern verschiedener Herkunft zusammen</w:t>
      </w:r>
      <w:r w:rsidR="00424D4A">
        <w:rPr>
          <w:rFonts w:ascii="Times-Roman" w:hAnsi="Times-Roman" w:cs="Times-Roman"/>
        </w:rPr>
        <w:t>.</w:t>
      </w:r>
    </w:p>
    <w:p w:rsidR="00424D4A" w:rsidRDefault="00424D4A" w:rsidP="001261CC">
      <w:pPr>
        <w:autoSpaceDE w:val="0"/>
        <w:autoSpaceDN w:val="0"/>
        <w:adjustRightInd w:val="0"/>
        <w:rPr>
          <w:rFonts w:ascii="Times-Roman" w:hAnsi="Times-Roman" w:cs="Times-Roman"/>
        </w:rPr>
      </w:pPr>
    </w:p>
    <w:p w:rsidR="00424D4A" w:rsidRDefault="00424D4A" w:rsidP="00424D4A">
      <w:pPr>
        <w:autoSpaceDE w:val="0"/>
        <w:autoSpaceDN w:val="0"/>
        <w:adjustRightInd w:val="0"/>
        <w:rPr>
          <w:rFonts w:ascii="Times-Bold" w:hAnsi="Times-Bold" w:cs="Times-Bold"/>
          <w:b/>
          <w:bCs/>
        </w:rPr>
      </w:pPr>
      <w:r>
        <w:rPr>
          <w:rFonts w:ascii="Times-Bold" w:hAnsi="Times-Bold" w:cs="Times-Bold"/>
          <w:b/>
          <w:bCs/>
        </w:rPr>
        <w:t>Lernkompetenz</w:t>
      </w:r>
    </w:p>
    <w:p w:rsidR="00424D4A" w:rsidRDefault="00424D4A" w:rsidP="00424D4A">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Problemlösekompetenz</w:t>
      </w:r>
      <w:r>
        <w:rPr>
          <w:rFonts w:ascii="Times-Roman" w:hAnsi="Times-Roman" w:cs="Times-Roman"/>
        </w:rPr>
        <w:t>: Die Lernenden bearbeiten Fragestellungen und kommen dabei zu</w:t>
      </w:r>
    </w:p>
    <w:p w:rsidR="00424D4A" w:rsidRDefault="00424D4A" w:rsidP="00424D4A">
      <w:pPr>
        <w:autoSpaceDE w:val="0"/>
        <w:autoSpaceDN w:val="0"/>
        <w:adjustRightInd w:val="0"/>
        <w:rPr>
          <w:rFonts w:ascii="Times-Roman" w:hAnsi="Times-Roman" w:cs="Times-Roman"/>
        </w:rPr>
      </w:pPr>
      <w:r>
        <w:rPr>
          <w:rFonts w:ascii="Times-Roman" w:hAnsi="Times-Roman" w:cs="Times-Roman"/>
        </w:rPr>
        <w:t>sachgerechten Lösungen. Sie setzen sich selbst Ziele und reflektieren über Arbeitsprozess und Arbeitsergebnis. Sie planen ihre Arbeit und setzen sie schrittweise um. Dazu nutzen sie verfügbare Informationen.</w:t>
      </w:r>
    </w:p>
    <w:p w:rsidR="00424D4A" w:rsidRDefault="00424D4A" w:rsidP="00424D4A">
      <w:pPr>
        <w:autoSpaceDE w:val="0"/>
        <w:autoSpaceDN w:val="0"/>
        <w:adjustRightInd w:val="0"/>
        <w:rPr>
          <w:rFonts w:ascii="Times-Roman" w:hAnsi="Times-Roman" w:cs="Times-Roman"/>
        </w:rPr>
      </w:pPr>
    </w:p>
    <w:p w:rsidR="00424D4A" w:rsidRDefault="00424D4A" w:rsidP="00424D4A">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Arbeitskompetenz</w:t>
      </w:r>
      <w:r>
        <w:rPr>
          <w:rFonts w:ascii="Times-Roman" w:hAnsi="Times-Roman" w:cs="Times-Roman"/>
        </w:rPr>
        <w:t>: Die Lernenden nutzen Strategien zur Lösung von Aufgaben, wählen Arbeitsmethoden anforderungsbezogen aus und wenden sie sachgerecht an.</w:t>
      </w:r>
    </w:p>
    <w:p w:rsidR="00424D4A" w:rsidRDefault="00424D4A" w:rsidP="00424D4A">
      <w:pPr>
        <w:autoSpaceDE w:val="0"/>
        <w:autoSpaceDN w:val="0"/>
        <w:adjustRightInd w:val="0"/>
        <w:rPr>
          <w:rFonts w:ascii="Times-Roman" w:hAnsi="Times-Roman" w:cs="Times-Roman"/>
        </w:rPr>
      </w:pPr>
    </w:p>
    <w:p w:rsidR="00424D4A" w:rsidRDefault="00424D4A" w:rsidP="00424D4A">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Medienkompetenz</w:t>
      </w:r>
      <w:r>
        <w:rPr>
          <w:rFonts w:ascii="Times-Roman" w:hAnsi="Times-Roman" w:cs="Times-Roman"/>
        </w:rPr>
        <w:t>: Die Lernenden nutzen anforderungsbezogen unterschiedliche Medien gestalterisch und technisch. Sie dokumentieren ihre Lern- und Arbeitsergebnisse auch prozessbezogen und präsentieren Lern- und Arbeitsergebnisse mithilfe geeigneter Medien. Sie nutzen Neue Medien verantwortungsvoll und kritisch.</w:t>
      </w:r>
    </w:p>
    <w:p w:rsidR="00424D4A" w:rsidRDefault="00424D4A" w:rsidP="001261CC">
      <w:pPr>
        <w:autoSpaceDE w:val="0"/>
        <w:autoSpaceDN w:val="0"/>
        <w:adjustRightInd w:val="0"/>
        <w:rPr>
          <w:rFonts w:ascii="Times-Roman" w:hAnsi="Times-Roman" w:cs="Times-Roman"/>
        </w:rPr>
      </w:pPr>
    </w:p>
    <w:p w:rsidR="00425DC3" w:rsidRDefault="00425DC3" w:rsidP="001261CC">
      <w:pPr>
        <w:autoSpaceDE w:val="0"/>
        <w:autoSpaceDN w:val="0"/>
        <w:adjustRightInd w:val="0"/>
        <w:rPr>
          <w:rFonts w:ascii="Times-Roman" w:hAnsi="Times-Roman" w:cs="Times-Roman"/>
        </w:rPr>
      </w:pPr>
    </w:p>
    <w:p w:rsidR="00425DC3" w:rsidRDefault="00425DC3" w:rsidP="00425DC3">
      <w:pPr>
        <w:autoSpaceDE w:val="0"/>
        <w:autoSpaceDN w:val="0"/>
        <w:adjustRightInd w:val="0"/>
        <w:rPr>
          <w:rFonts w:ascii="Times-Bold" w:hAnsi="Times-Bold" w:cs="Times-Bold"/>
          <w:b/>
          <w:bCs/>
        </w:rPr>
      </w:pPr>
      <w:r>
        <w:rPr>
          <w:rFonts w:ascii="Times-Bold" w:hAnsi="Times-Bold" w:cs="Times-Bold"/>
          <w:b/>
          <w:bCs/>
        </w:rPr>
        <w:t>Sprachkompetenz</w:t>
      </w:r>
    </w:p>
    <w:p w:rsidR="00425DC3" w:rsidRDefault="00425DC3" w:rsidP="00425DC3">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 xml:space="preserve">Lesekompetenz: </w:t>
      </w:r>
      <w:r>
        <w:rPr>
          <w:rFonts w:ascii="Times-Roman" w:hAnsi="Times-Roman" w:cs="Times-Roman"/>
        </w:rPr>
        <w:t>Die Lernenden lesen und rezipieren Texte unterschiedlicher</w:t>
      </w:r>
    </w:p>
    <w:p w:rsidR="00425DC3" w:rsidRDefault="00425DC3" w:rsidP="00425DC3">
      <w:pPr>
        <w:autoSpaceDE w:val="0"/>
        <w:autoSpaceDN w:val="0"/>
        <w:adjustRightInd w:val="0"/>
        <w:rPr>
          <w:rFonts w:ascii="Times-Roman" w:hAnsi="Times-Roman" w:cs="Times-Roman"/>
        </w:rPr>
      </w:pPr>
      <w:r>
        <w:rPr>
          <w:rFonts w:ascii="Times-Roman" w:hAnsi="Times-Roman" w:cs="Times-Roman"/>
        </w:rPr>
        <w:t>Text-/Medienformen und wenden dabei verschiedene Strategien an. Sie entnehmen Informationen aus unterschiedlichen Text-/Medienformen und verstehen sie im jeweiligen Kontext. Sie denken über unterschiedliche Texte nach und nehmen dazu begründet Stellung.</w:t>
      </w:r>
    </w:p>
    <w:p w:rsidR="00425DC3" w:rsidRDefault="00425DC3" w:rsidP="00425DC3">
      <w:pPr>
        <w:autoSpaceDE w:val="0"/>
        <w:autoSpaceDN w:val="0"/>
        <w:adjustRightInd w:val="0"/>
        <w:rPr>
          <w:rFonts w:ascii="Times-Roman" w:hAnsi="Times-Roman" w:cs="Times-Roman"/>
        </w:rPr>
      </w:pPr>
    </w:p>
    <w:p w:rsidR="00425DC3" w:rsidRDefault="00425DC3" w:rsidP="00425DC3">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Schreibkompetenz</w:t>
      </w:r>
      <w:r>
        <w:rPr>
          <w:rFonts w:ascii="Times-Roman" w:hAnsi="Times-Roman" w:cs="Times-Roman"/>
        </w:rPr>
        <w:t xml:space="preserve">: Die Lernenden verfassen eigene Texte sach- und </w:t>
      </w:r>
      <w:proofErr w:type="spellStart"/>
      <w:r>
        <w:rPr>
          <w:rFonts w:ascii="Times-Roman" w:hAnsi="Times-Roman" w:cs="Times-Roman"/>
        </w:rPr>
        <w:t>adressatengerecht</w:t>
      </w:r>
      <w:proofErr w:type="spellEnd"/>
      <w:r>
        <w:rPr>
          <w:rFonts w:ascii="Times-Roman" w:hAnsi="Times-Roman" w:cs="Times-Roman"/>
        </w:rPr>
        <w:t xml:space="preserve"> unter Berücksichtigung elementarer Schreibnormen.</w:t>
      </w:r>
    </w:p>
    <w:p w:rsidR="00425DC3" w:rsidRDefault="00425DC3" w:rsidP="00425DC3">
      <w:pPr>
        <w:autoSpaceDE w:val="0"/>
        <w:autoSpaceDN w:val="0"/>
        <w:adjustRightInd w:val="0"/>
        <w:rPr>
          <w:rFonts w:ascii="Times-Roman" w:hAnsi="Times-Roman" w:cs="Times-Roman"/>
        </w:rPr>
      </w:pPr>
    </w:p>
    <w:p w:rsidR="00425DC3" w:rsidRPr="003758BF" w:rsidRDefault="00425DC3" w:rsidP="00425DC3">
      <w:pPr>
        <w:autoSpaceDE w:val="0"/>
        <w:autoSpaceDN w:val="0"/>
        <w:adjustRightInd w:val="0"/>
        <w:rPr>
          <w:rFonts w:ascii="Times-Roman" w:hAnsi="Times-Roman" w:cs="Times-Roman"/>
        </w:rPr>
      </w:pPr>
      <w:r>
        <w:rPr>
          <w:rFonts w:ascii="Symbol" w:hAnsi="Symbol" w:cs="Symbol"/>
        </w:rPr>
        <w:t></w:t>
      </w:r>
      <w:r>
        <w:rPr>
          <w:rFonts w:ascii="Symbol" w:hAnsi="Symbol" w:cs="Symbol"/>
        </w:rPr>
        <w:t></w:t>
      </w:r>
      <w:r>
        <w:rPr>
          <w:rFonts w:ascii="Times-Italic" w:hAnsi="Times-Italic" w:cs="Times-Italic"/>
          <w:i/>
          <w:iCs/>
        </w:rPr>
        <w:t xml:space="preserve">Kommunikationskompetenz: </w:t>
      </w:r>
      <w:r>
        <w:rPr>
          <w:rFonts w:ascii="Times-Roman" w:hAnsi="Times-Roman" w:cs="Times-Roman"/>
        </w:rPr>
        <w:t>Die Lernenden hören anderen aufmerksam zu, drücken sich in Kommunikationssituationen verständlich aus und beteiligen sich konstruktiv an Gesprächen. Sie nehmen Kommunikations- und Interaktionsprozesse wahr und reflektieren sie.</w:t>
      </w:r>
    </w:p>
    <w:sectPr w:rsidR="00425DC3" w:rsidRPr="003758BF" w:rsidSect="00C30D6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004F"/>
    <w:rsid w:val="001261CC"/>
    <w:rsid w:val="001D65ED"/>
    <w:rsid w:val="003758BF"/>
    <w:rsid w:val="00424D4A"/>
    <w:rsid w:val="00425DC3"/>
    <w:rsid w:val="007C6ED8"/>
    <w:rsid w:val="007D2A39"/>
    <w:rsid w:val="00BC7512"/>
    <w:rsid w:val="00C2004F"/>
    <w:rsid w:val="00C30D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D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8750</Characters>
  <Application>Microsoft Office Word</Application>
  <DocSecurity>0</DocSecurity>
  <Lines>72</Lines>
  <Paragraphs>20</Paragraphs>
  <ScaleCrop>false</ScaleCrop>
  <Company>Kreisverwaltung Limburg-Weilburg</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Reitz</dc:creator>
  <cp:keywords/>
  <dc:description/>
  <cp:lastModifiedBy>Alfred Reitz</cp:lastModifiedBy>
  <cp:revision>5</cp:revision>
  <dcterms:created xsi:type="dcterms:W3CDTF">2011-08-16T10:17:00Z</dcterms:created>
  <dcterms:modified xsi:type="dcterms:W3CDTF">2011-08-16T10:28:00Z</dcterms:modified>
</cp:coreProperties>
</file>